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3C" w:rsidRPr="0060303C" w:rsidRDefault="0060303C" w:rsidP="009A7490">
      <w:pPr>
        <w:numPr>
          <w:ilvl w:val="0"/>
          <w:numId w:val="2"/>
        </w:numPr>
        <w:spacing w:before="240" w:after="0" w:line="240" w:lineRule="auto"/>
        <w:ind w:left="357" w:hanging="357"/>
        <w:jc w:val="both"/>
        <w:rPr>
          <w:rFonts w:ascii="Arial" w:hAnsi="Arial" w:cs="Arial"/>
        </w:rPr>
      </w:pPr>
      <w:bookmarkStart w:id="0" w:name="_GoBack"/>
      <w:bookmarkEnd w:id="0"/>
      <w:r w:rsidRPr="0060303C">
        <w:rPr>
          <w:rFonts w:ascii="Arial" w:hAnsi="Arial" w:cs="Arial"/>
        </w:rPr>
        <w:t>The</w:t>
      </w:r>
      <w:r w:rsidRPr="0060303C">
        <w:rPr>
          <w:rFonts w:ascii="Arial" w:hAnsi="Arial" w:cs="Arial"/>
          <w:i/>
        </w:rPr>
        <w:t xml:space="preserve"> State of the Service Report 2010</w:t>
      </w:r>
      <w:r w:rsidRPr="0060303C">
        <w:rPr>
          <w:rFonts w:ascii="Arial" w:hAnsi="Arial" w:cs="Arial"/>
        </w:rPr>
        <w:t xml:space="preserve"> is an authoritative and reliable account of the current state of the Queensland Public Service (QPS). The Report provides an insight into the QPS and those agencies in the Queensland Public Sector that employ staff under the </w:t>
      </w:r>
      <w:r w:rsidRPr="0060303C">
        <w:rPr>
          <w:rFonts w:ascii="Arial" w:hAnsi="Arial" w:cs="Arial"/>
          <w:i/>
        </w:rPr>
        <w:t xml:space="preserve">Public Service Act 2008. </w:t>
      </w:r>
    </w:p>
    <w:p w:rsidR="0060303C" w:rsidRPr="0060303C" w:rsidRDefault="0060303C" w:rsidP="009A7490">
      <w:pPr>
        <w:numPr>
          <w:ilvl w:val="0"/>
          <w:numId w:val="2"/>
        </w:numPr>
        <w:spacing w:before="240" w:after="0" w:line="240" w:lineRule="auto"/>
        <w:ind w:left="357" w:hanging="357"/>
        <w:jc w:val="both"/>
        <w:rPr>
          <w:rFonts w:ascii="Arial" w:hAnsi="Arial" w:cs="Arial"/>
        </w:rPr>
      </w:pPr>
      <w:r w:rsidRPr="0060303C">
        <w:rPr>
          <w:rFonts w:ascii="Arial" w:hAnsi="Arial" w:cs="Arial"/>
        </w:rPr>
        <w:t>The Report explores key aspects of the QPS’ approach to workforce and organisational management. It focuses on six key areas: public sector reform, workplace demographics, making the QPS an employer of choice, developing senior leaders, building workforce capability and integrity and accountability.</w:t>
      </w:r>
    </w:p>
    <w:p w:rsidR="0060303C" w:rsidRPr="0060303C" w:rsidRDefault="0060303C" w:rsidP="009A7490">
      <w:pPr>
        <w:numPr>
          <w:ilvl w:val="0"/>
          <w:numId w:val="2"/>
        </w:numPr>
        <w:spacing w:before="240" w:after="0" w:line="240" w:lineRule="auto"/>
        <w:ind w:left="357" w:hanging="357"/>
        <w:jc w:val="both"/>
        <w:rPr>
          <w:rFonts w:ascii="Arial" w:hAnsi="Arial" w:cs="Arial"/>
        </w:rPr>
      </w:pPr>
      <w:r w:rsidRPr="0060303C">
        <w:rPr>
          <w:rFonts w:ascii="Arial" w:hAnsi="Arial" w:cs="Arial"/>
        </w:rPr>
        <w:t xml:space="preserve">The Report has used data collected through routine workforce statistical returns and public sector publications and other research. It has also been informed by two surveys. One, an employee attitudinal survey, was sent to over 130,000 QPS employees and achieved a response rate of just over 30 per cent. The second, a purpose designed agency administrative survey, was completed by QPS departments and offices with more than 20 employees. </w:t>
      </w:r>
    </w:p>
    <w:p w:rsidR="0060303C" w:rsidRPr="0060303C" w:rsidRDefault="0060303C" w:rsidP="009A7490">
      <w:pPr>
        <w:numPr>
          <w:ilvl w:val="0"/>
          <w:numId w:val="2"/>
        </w:numPr>
        <w:spacing w:before="240" w:after="0" w:line="240" w:lineRule="auto"/>
        <w:ind w:left="357" w:hanging="357"/>
        <w:jc w:val="both"/>
        <w:rPr>
          <w:rFonts w:ascii="Arial" w:hAnsi="Arial" w:cs="Arial"/>
        </w:rPr>
      </w:pPr>
      <w:r w:rsidRPr="0060303C">
        <w:rPr>
          <w:rFonts w:ascii="Arial" w:hAnsi="Arial" w:cs="Arial"/>
        </w:rPr>
        <w:t>The Report identifies the strengths and achievements of the QPS, pinpoints areas for improvement and highlights some of the future challenges. A notable strength is the professional and personal pride that a high proportion of QPS employees invest in their jobs and the contribution they make to agency and community outcomes. The Report identifies the importance of building and maintaining a high performing workforce in order for the QPS and its senior leaders to be able to meet the challenges the QPS will face into the future.</w:t>
      </w:r>
    </w:p>
    <w:p w:rsidR="0060303C" w:rsidRPr="0060303C" w:rsidRDefault="0060303C" w:rsidP="009A7490">
      <w:pPr>
        <w:numPr>
          <w:ilvl w:val="0"/>
          <w:numId w:val="2"/>
        </w:numPr>
        <w:spacing w:before="240" w:after="0" w:line="240" w:lineRule="auto"/>
        <w:ind w:left="357" w:hanging="357"/>
        <w:jc w:val="both"/>
        <w:rPr>
          <w:rFonts w:ascii="Arial" w:hAnsi="Arial" w:cs="Arial"/>
        </w:rPr>
      </w:pPr>
      <w:r w:rsidRPr="0060303C">
        <w:rPr>
          <w:rFonts w:ascii="Arial" w:hAnsi="Arial" w:cs="Arial"/>
        </w:rPr>
        <w:t>Production of the Report brings Queensland into line with a number of other States and Territories, many of which are experiencing similar issues in terms of the challenges and areas for improvement that have been identified.</w:t>
      </w:r>
    </w:p>
    <w:p w:rsidR="0060303C" w:rsidRPr="0060303C" w:rsidRDefault="0060303C" w:rsidP="009A7490">
      <w:pPr>
        <w:numPr>
          <w:ilvl w:val="0"/>
          <w:numId w:val="2"/>
        </w:numPr>
        <w:spacing w:before="240" w:line="240" w:lineRule="auto"/>
        <w:rPr>
          <w:rFonts w:ascii="Arial" w:hAnsi="Arial" w:cs="Arial"/>
          <w:bCs/>
        </w:rPr>
      </w:pPr>
      <w:r w:rsidRPr="0060303C">
        <w:rPr>
          <w:rFonts w:ascii="Arial" w:hAnsi="Arial" w:cs="Arial"/>
          <w:u w:val="single"/>
        </w:rPr>
        <w:t>Cabinet approved</w:t>
      </w:r>
      <w:r w:rsidRPr="0060303C">
        <w:rPr>
          <w:rFonts w:ascii="Arial" w:hAnsi="Arial" w:cs="Arial"/>
        </w:rPr>
        <w:t xml:space="preserve"> the release of the </w:t>
      </w:r>
      <w:r w:rsidRPr="0060303C">
        <w:rPr>
          <w:rFonts w:ascii="Arial" w:hAnsi="Arial" w:cs="Arial"/>
          <w:i/>
        </w:rPr>
        <w:t>State of the Service Report 2010.</w:t>
      </w:r>
    </w:p>
    <w:p w:rsidR="0060303C" w:rsidRPr="0060303C" w:rsidRDefault="0060303C" w:rsidP="009A7490">
      <w:pPr>
        <w:numPr>
          <w:ilvl w:val="0"/>
          <w:numId w:val="2"/>
        </w:numPr>
        <w:spacing w:before="360" w:after="0" w:line="240" w:lineRule="auto"/>
        <w:ind w:left="357" w:hanging="357"/>
        <w:rPr>
          <w:rFonts w:ascii="Arial" w:hAnsi="Arial" w:cs="Arial"/>
        </w:rPr>
      </w:pPr>
      <w:r w:rsidRPr="0060303C">
        <w:rPr>
          <w:rFonts w:ascii="Arial" w:hAnsi="Arial" w:cs="Arial"/>
          <w:i/>
          <w:u w:val="single"/>
        </w:rPr>
        <w:t>Attachment</w:t>
      </w:r>
    </w:p>
    <w:p w:rsidR="0060303C" w:rsidRPr="0060303C" w:rsidRDefault="00972C2B" w:rsidP="009A7490">
      <w:pPr>
        <w:numPr>
          <w:ilvl w:val="0"/>
          <w:numId w:val="1"/>
        </w:numPr>
        <w:tabs>
          <w:tab w:val="num" w:pos="280"/>
        </w:tabs>
        <w:spacing w:before="120" w:line="240" w:lineRule="auto"/>
        <w:ind w:left="811"/>
        <w:rPr>
          <w:rFonts w:ascii="Arial" w:hAnsi="Arial" w:cs="Arial"/>
          <w:i/>
        </w:rPr>
      </w:pPr>
      <w:hyperlink r:id="rId7" w:history="1">
        <w:r w:rsidR="0060303C" w:rsidRPr="00D651BC">
          <w:rPr>
            <w:rStyle w:val="Hyperlink"/>
            <w:rFonts w:ascii="Arial" w:hAnsi="Arial" w:cs="Arial"/>
            <w:i/>
          </w:rPr>
          <w:t>State of the Service Report 2010</w:t>
        </w:r>
      </w:hyperlink>
    </w:p>
    <w:sectPr w:rsidR="0060303C" w:rsidRPr="0060303C" w:rsidSect="0060303C">
      <w:headerReference w:type="default" r:id="rId8"/>
      <w:footerReference w:type="default" r:id="rId9"/>
      <w:headerReference w:type="first" r:id="rId10"/>
      <w:pgSz w:w="11907" w:h="16840" w:code="9"/>
      <w:pgMar w:top="1418"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97" w:rsidRDefault="007F5897" w:rsidP="0060303C">
      <w:pPr>
        <w:spacing w:after="0" w:line="240" w:lineRule="auto"/>
      </w:pPr>
      <w:r>
        <w:separator/>
      </w:r>
    </w:p>
  </w:endnote>
  <w:endnote w:type="continuationSeparator" w:id="0">
    <w:p w:rsidR="007F5897" w:rsidRDefault="007F5897" w:rsidP="0060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F0" w:rsidRPr="001141E1" w:rsidRDefault="00401EF0" w:rsidP="00401EF0">
    <w:pPr>
      <w:pStyle w:val="Footer"/>
      <w:tabs>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97" w:rsidRDefault="007F5897" w:rsidP="0060303C">
      <w:pPr>
        <w:spacing w:after="0" w:line="240" w:lineRule="auto"/>
      </w:pPr>
      <w:r>
        <w:separator/>
      </w:r>
    </w:p>
  </w:footnote>
  <w:footnote w:type="continuationSeparator" w:id="0">
    <w:p w:rsidR="007F5897" w:rsidRDefault="007F5897" w:rsidP="00603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F0" w:rsidRPr="000400F9" w:rsidRDefault="00176A6B" w:rsidP="00401EF0">
    <w:pPr>
      <w:pStyle w:val="Header"/>
      <w:ind w:firstLine="2880"/>
      <w:rPr>
        <w:rFonts w:ascii="Arial" w:hAnsi="Arial" w:cs="Arial"/>
        <w:b/>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3" name="Picture 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01EF0" w:rsidRPr="000400F9">
      <w:rPr>
        <w:rFonts w:ascii="Arial" w:hAnsi="Arial" w:cs="Arial"/>
        <w:b/>
        <w:u w:val="single"/>
      </w:rPr>
      <w:t xml:space="preserve">Cabinet – </w:t>
    </w:r>
    <w:r w:rsidR="00401EF0">
      <w:rPr>
        <w:rFonts w:ascii="Arial" w:hAnsi="Arial" w:cs="Arial"/>
        <w:b/>
        <w:u w:val="single"/>
      </w:rPr>
      <w:t>month year</w:t>
    </w:r>
  </w:p>
  <w:p w:rsidR="00401EF0" w:rsidRDefault="00401EF0" w:rsidP="00401EF0">
    <w:pPr>
      <w:pStyle w:val="Header"/>
      <w:spacing w:before="120"/>
      <w:rPr>
        <w:rFonts w:ascii="Arial" w:hAnsi="Arial" w:cs="Arial"/>
        <w:b/>
        <w:u w:val="single"/>
      </w:rPr>
    </w:pPr>
    <w:r>
      <w:rPr>
        <w:rFonts w:ascii="Arial" w:hAnsi="Arial" w:cs="Arial"/>
        <w:b/>
        <w:u w:val="single"/>
      </w:rPr>
      <w:t>submission subject</w:t>
    </w:r>
  </w:p>
  <w:p w:rsidR="00401EF0" w:rsidRDefault="00401EF0" w:rsidP="00401EF0">
    <w:pPr>
      <w:pStyle w:val="Header"/>
      <w:spacing w:before="120"/>
      <w:rPr>
        <w:rFonts w:ascii="Arial" w:hAnsi="Arial" w:cs="Arial"/>
        <w:b/>
        <w:u w:val="single"/>
      </w:rPr>
    </w:pPr>
    <w:r>
      <w:rPr>
        <w:rFonts w:ascii="Arial" w:hAnsi="Arial" w:cs="Arial"/>
        <w:b/>
        <w:u w:val="single"/>
      </w:rPr>
      <w:t>Minister/s title</w:t>
    </w:r>
  </w:p>
  <w:p w:rsidR="00401EF0" w:rsidRPr="00F10DF9" w:rsidRDefault="00401EF0" w:rsidP="00401EF0">
    <w:pPr>
      <w:pStyle w:val="Header"/>
      <w:pBdr>
        <w:bottom w:val="single" w:sz="8" w:space="1" w:color="auto"/>
      </w:pBdr>
      <w:spacing w:line="180" w:lineRule="exac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F0" w:rsidRPr="0058660A" w:rsidRDefault="00176A6B" w:rsidP="00401EF0">
    <w:pPr>
      <w:pStyle w:val="Header"/>
      <w:tabs>
        <w:tab w:val="left" w:pos="7371"/>
      </w:tabs>
      <w:ind w:firstLine="2880"/>
      <w:rPr>
        <w:rFonts w:ascii="Arial" w:hAnsi="Arial" w:cs="Arial"/>
        <w:sz w:val="28"/>
        <w:szCs w:val="28"/>
      </w:rPr>
    </w:pPr>
    <w:r>
      <w:rPr>
        <w:rFonts w:ascii="Arial" w:hAnsi="Arial" w:cs="Arial"/>
        <w:noProof/>
        <w:szCs w:val="24"/>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01EF0" w:rsidRPr="0058660A">
      <w:rPr>
        <w:rFonts w:ascii="Arial" w:hAnsi="Arial" w:cs="Arial"/>
        <w:b/>
        <w:szCs w:val="24"/>
        <w:u w:val="single"/>
      </w:rPr>
      <w:t xml:space="preserve">Cabinet – </w:t>
    </w:r>
    <w:r w:rsidR="0060303C">
      <w:rPr>
        <w:rFonts w:ascii="Arial" w:hAnsi="Arial" w:cs="Arial"/>
        <w:b/>
        <w:szCs w:val="24"/>
        <w:u w:val="single"/>
      </w:rPr>
      <w:t xml:space="preserve">October </w:t>
    </w:r>
    <w:r w:rsidR="00401EF0" w:rsidRPr="0058660A">
      <w:rPr>
        <w:rFonts w:ascii="Arial" w:hAnsi="Arial" w:cs="Arial"/>
        <w:b/>
        <w:szCs w:val="24"/>
        <w:u w:val="single"/>
      </w:rPr>
      <w:t>2010</w:t>
    </w:r>
    <w:r w:rsidR="00401EF0" w:rsidRPr="0058660A">
      <w:rPr>
        <w:rFonts w:ascii="Arial" w:hAnsi="Arial" w:cs="Arial"/>
        <w:szCs w:val="24"/>
      </w:rPr>
      <w:tab/>
    </w:r>
  </w:p>
  <w:p w:rsidR="00401EF0" w:rsidRPr="0058660A" w:rsidRDefault="00401EF0" w:rsidP="00401EF0">
    <w:pPr>
      <w:pStyle w:val="Header"/>
      <w:spacing w:before="120"/>
      <w:rPr>
        <w:rFonts w:ascii="Arial" w:hAnsi="Arial" w:cs="Arial"/>
        <w:szCs w:val="24"/>
      </w:rPr>
    </w:pPr>
    <w:r w:rsidRPr="0058660A">
      <w:rPr>
        <w:rFonts w:ascii="Arial" w:hAnsi="Arial" w:cs="Arial"/>
        <w:b/>
        <w:szCs w:val="24"/>
        <w:u w:val="single"/>
      </w:rPr>
      <w:t xml:space="preserve">State of </w:t>
    </w:r>
    <w:smartTag w:uri="urn:schemas-microsoft-com:office:smarttags" w:element="place">
      <w:smartTag w:uri="urn:schemas-microsoft-com:office:smarttags" w:element="State">
        <w:r w:rsidRPr="0058660A">
          <w:rPr>
            <w:rFonts w:ascii="Arial" w:hAnsi="Arial" w:cs="Arial"/>
            <w:b/>
            <w:szCs w:val="24"/>
            <w:u w:val="single"/>
          </w:rPr>
          <w:t>Service</w:t>
        </w:r>
      </w:smartTag>
    </w:smartTag>
    <w:r w:rsidRPr="0058660A">
      <w:rPr>
        <w:rFonts w:ascii="Arial" w:hAnsi="Arial" w:cs="Arial"/>
        <w:b/>
        <w:szCs w:val="24"/>
        <w:u w:val="single"/>
      </w:rPr>
      <w:t xml:space="preserve"> Report 2010</w:t>
    </w:r>
    <w:r w:rsidRPr="0058660A">
      <w:rPr>
        <w:rFonts w:ascii="Arial" w:hAnsi="Arial" w:cs="Arial"/>
        <w:szCs w:val="24"/>
      </w:rPr>
      <w:tab/>
    </w:r>
  </w:p>
  <w:p w:rsidR="00401EF0" w:rsidRPr="0058660A" w:rsidRDefault="00401EF0" w:rsidP="00401EF0">
    <w:pPr>
      <w:pStyle w:val="Header"/>
      <w:tabs>
        <w:tab w:val="left" w:pos="2835"/>
      </w:tabs>
      <w:spacing w:before="120"/>
      <w:rPr>
        <w:rFonts w:ascii="Arial" w:hAnsi="Arial" w:cs="Arial"/>
        <w:b/>
        <w:szCs w:val="24"/>
        <w:u w:val="single"/>
      </w:rPr>
    </w:pPr>
    <w:r w:rsidRPr="0058660A">
      <w:rPr>
        <w:rFonts w:ascii="Arial" w:hAnsi="Arial" w:cs="Arial"/>
        <w:b/>
        <w:szCs w:val="24"/>
        <w:u w:val="single"/>
      </w:rPr>
      <w:t>Premier and Minister for the Arts</w:t>
    </w:r>
    <w:r w:rsidRPr="0058660A">
      <w:rPr>
        <w:rFonts w:ascii="Arial" w:hAnsi="Arial" w:cs="Arial"/>
        <w:szCs w:val="24"/>
      </w:rPr>
      <w:tab/>
    </w:r>
  </w:p>
  <w:p w:rsidR="00401EF0" w:rsidRPr="00F10DF9" w:rsidRDefault="00401EF0" w:rsidP="00401EF0">
    <w:pPr>
      <w:pStyle w:val="Header"/>
      <w:pBdr>
        <w:bottom w:val="single" w:sz="8" w:space="1" w:color="auto"/>
      </w:pBdr>
      <w:spacing w:line="18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E8A3803"/>
    <w:multiLevelType w:val="hybridMultilevel"/>
    <w:tmpl w:val="31C230A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3C"/>
    <w:rsid w:val="0000396A"/>
    <w:rsid w:val="000757DC"/>
    <w:rsid w:val="00092C58"/>
    <w:rsid w:val="00135097"/>
    <w:rsid w:val="001649D1"/>
    <w:rsid w:val="00176A6B"/>
    <w:rsid w:val="00180A1C"/>
    <w:rsid w:val="001810AB"/>
    <w:rsid w:val="002710C9"/>
    <w:rsid w:val="003858AB"/>
    <w:rsid w:val="003D048D"/>
    <w:rsid w:val="00401EF0"/>
    <w:rsid w:val="00420C73"/>
    <w:rsid w:val="004F6074"/>
    <w:rsid w:val="00575492"/>
    <w:rsid w:val="005E4B26"/>
    <w:rsid w:val="0060303C"/>
    <w:rsid w:val="00654B44"/>
    <w:rsid w:val="006A588A"/>
    <w:rsid w:val="006C7CBB"/>
    <w:rsid w:val="006E1AB8"/>
    <w:rsid w:val="007622BF"/>
    <w:rsid w:val="007F5897"/>
    <w:rsid w:val="00807E00"/>
    <w:rsid w:val="00850D5D"/>
    <w:rsid w:val="008C20B3"/>
    <w:rsid w:val="00972C2B"/>
    <w:rsid w:val="009A7490"/>
    <w:rsid w:val="00B020E8"/>
    <w:rsid w:val="00BE2B86"/>
    <w:rsid w:val="00D203D1"/>
    <w:rsid w:val="00D33E23"/>
    <w:rsid w:val="00D4154A"/>
    <w:rsid w:val="00D60DC1"/>
    <w:rsid w:val="00D651BC"/>
    <w:rsid w:val="00D65782"/>
    <w:rsid w:val="00E1567F"/>
    <w:rsid w:val="00EE0DFF"/>
    <w:rsid w:val="00F86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7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30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303C"/>
  </w:style>
  <w:style w:type="paragraph" w:styleId="Footer">
    <w:name w:val="footer"/>
    <w:basedOn w:val="Normal"/>
    <w:link w:val="FooterChar"/>
    <w:uiPriority w:val="99"/>
    <w:semiHidden/>
    <w:unhideWhenUsed/>
    <w:rsid w:val="006030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303C"/>
  </w:style>
  <w:style w:type="character" w:styleId="Hyperlink">
    <w:name w:val="Hyperlink"/>
    <w:basedOn w:val="DefaultParagraphFont"/>
    <w:uiPriority w:val="99"/>
    <w:unhideWhenUsed/>
    <w:rsid w:val="00D65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State%20of%20the%20Service%20Repor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1656</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1962</CharactersWithSpaces>
  <SharedDoc>false</SharedDoc>
  <HyperlinkBase>https://www.cabinet.qld.gov.au/documents/2010/Oct/State of the Service Report/</HyperlinkBase>
  <HLinks>
    <vt:vector size="6" baseType="variant">
      <vt:variant>
        <vt:i4>2293800</vt:i4>
      </vt:variant>
      <vt:variant>
        <vt:i4>0</vt:i4>
      </vt:variant>
      <vt:variant>
        <vt:i4>0</vt:i4>
      </vt:variant>
      <vt:variant>
        <vt:i4>5</vt:i4>
      </vt:variant>
      <vt:variant>
        <vt:lpwstr>Attachments/State of the Service 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2017-10-24T22:22:00Z</dcterms:created>
  <dcterms:modified xsi:type="dcterms:W3CDTF">2018-03-06T01:06:00Z</dcterms:modified>
  <cp:category>Public_Service</cp:category>
</cp:coreProperties>
</file>